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0"/>
      </w:tblGrid>
      <w:tr>
        <w:trPr>
          <w:trHeight w:val="1005" w:hRule="atLeast"/>
        </w:trPr>
        <w:tc>
          <w:tcPr>
            <w:tcW w:w="9070" w:type="dxa"/>
            <w:tcBorders/>
          </w:tcPr>
          <w:p>
            <w:pPr>
              <w:pStyle w:val="Normal"/>
              <w:pageBreakBefore/>
              <w:widowControl w:val="false"/>
              <w:tabs>
                <w:tab w:val="clear" w:pos="708"/>
                <w:tab w:val="left" w:pos="3285" w:leader="none"/>
              </w:tabs>
              <w:rPr/>
            </w:pPr>
            <w:r>
              <w:rPr/>
              <w:tab/>
              <w:tab/>
              <w:t xml:space="preserve">                        Załacznik Nr 1 – Wzór formularza ofertowego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285" w:leader="none"/>
              </w:tabs>
              <w:rPr/>
            </w:pPr>
            <w:r>
              <w:rPr/>
              <w:t xml:space="preserve">                                                                                                                                          ………………</w:t>
            </w:r>
            <w:r>
              <w:rPr/>
              <w:t>...…………….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285" w:leader="none"/>
              </w:tabs>
              <w:rPr/>
            </w:pPr>
            <w:r>
              <w:rPr/>
              <w:t xml:space="preserve">                                                                                                                                         </w:t>
            </w:r>
            <w:r>
              <w:rPr/>
              <w:t>(miejscowość i data)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285" w:leader="none"/>
              </w:tabs>
              <w:jc w:val="left"/>
              <w:rPr/>
            </w:pPr>
            <w:r>
              <w:rPr/>
              <w:br/>
              <w:t>……...………………………………………………..</w:t>
              <w:br/>
              <w:t>(Imię i nazwisko oraz adres Oferenta)</w:t>
            </w:r>
            <w:r>
              <w:rPr>
                <w:b/>
                <w:bCs/>
                <w:sz w:val="24"/>
                <w:szCs w:val="24"/>
              </w:rPr>
              <w:br/>
              <w:t xml:space="preserve">                                                                     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285" w:leader="none"/>
              </w:tabs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>FORMULARZ OFERTOWY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285" w:leader="none"/>
              </w:tabs>
              <w:suppressAutoHyphens w:val="true"/>
              <w:overflowPunct w:val="true"/>
              <w:bidi w:val="0"/>
              <w:spacing w:lineRule="auto" w:line="276" w:before="0" w:after="200"/>
              <w:ind w:left="0" w:right="510" w:hanging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Odpowiadając na zapytanie ofertowe dotyczące stworzenia dostępnej strony www zgodnej ze standardem WCAG 2.1 wraz z migracją treści oraz dostępnego BIP-u zgodnego ze standardem WCAG 2.1.</w:t>
              <w:tab/>
              <w:br/>
              <w:t>Oferuję za wykonanie przedmiotu zamówienia:</w:t>
              <w:tab/>
              <w:br/>
              <w:t>cenę netto …………………………………….. zł,</w:t>
              <w:tab/>
              <w:br/>
              <w:t>podatek VAT …………………………………. zł,</w:t>
              <w:tab/>
              <w:br/>
              <w:t>cenę brutto …………………………………… zł.</w:t>
              <w:tab/>
              <w:br/>
              <w:t>W tym:</w:t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332"/>
              <w:gridCol w:w="5457"/>
              <w:gridCol w:w="1411"/>
              <w:gridCol w:w="1653"/>
            </w:tblGrid>
            <w:tr>
              <w:trPr>
                <w:trHeight w:val="795" w:hRule="atLeast"/>
              </w:trPr>
              <w:tc>
                <w:tcPr>
                  <w:tcW w:w="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Zawartotabeli"/>
                    <w:widowControl w:val="false"/>
                    <w:spacing w:before="0" w:after="200"/>
                    <w:rPr/>
                  </w:pPr>
                  <w:r>
                    <w:rPr/>
                    <w:t>Lp</w:t>
                  </w:r>
                </w:p>
              </w:tc>
              <w:tc>
                <w:tcPr>
                  <w:tcW w:w="5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Zawartotabeli"/>
                    <w:widowControl w:val="false"/>
                    <w:spacing w:before="0" w:after="200"/>
                    <w:jc w:val="center"/>
                    <w:rPr/>
                  </w:pPr>
                  <w:r>
                    <w:rPr/>
                    <w:t>Pozycja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Zawartotabeli"/>
                    <w:widowControl w:val="false"/>
                    <w:spacing w:before="0" w:after="200"/>
                    <w:jc w:val="center"/>
                    <w:rPr/>
                  </w:pPr>
                  <w:r>
                    <w:rPr/>
                    <w:t>Cena jednostkowa netto</w:t>
                  </w: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Zawartotabeli"/>
                    <w:widowControl w:val="false"/>
                    <w:spacing w:before="0" w:after="200"/>
                    <w:jc w:val="center"/>
                    <w:rPr/>
                  </w:pPr>
                  <w:r>
                    <w:rPr/>
                    <w:t>Cena jednostkowa</w:t>
                  </w:r>
                </w:p>
                <w:p>
                  <w:pPr>
                    <w:pStyle w:val="Zawartotabeli"/>
                    <w:widowControl w:val="false"/>
                    <w:spacing w:before="0" w:after="200"/>
                    <w:jc w:val="center"/>
                    <w:rPr/>
                  </w:pPr>
                  <w:r>
                    <w:rPr/>
                    <w:t xml:space="preserve"> </w:t>
                  </w:r>
                  <w:r>
                    <w:rPr/>
                    <w:t>brutto</w:t>
                  </w:r>
                </w:p>
              </w:tc>
            </w:tr>
            <w:tr>
              <w:trPr>
                <w:trHeight w:val="1590" w:hRule="atLeast"/>
              </w:trPr>
              <w:tc>
                <w:tcPr>
                  <w:tcW w:w="33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Zawartotabeli"/>
                    <w:widowControl w:val="false"/>
                    <w:spacing w:before="0" w:after="200"/>
                    <w:rPr/>
                  </w:pPr>
                  <w:r>
                    <w:rPr/>
                    <w:t>1.</w:t>
                  </w:r>
                </w:p>
              </w:tc>
              <w:tc>
                <w:tcPr>
                  <w:tcW w:w="545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Zawartotabeli"/>
                    <w:widowControl w:val="false"/>
                    <w:spacing w:before="0" w:after="200"/>
                    <w:rPr/>
                  </w:pPr>
                  <w:r>
                    <w:rPr/>
                    <w:t xml:space="preserve">wykonanie i wdrożenie serwisów www zgodnych ze standardem WCAG 2.1 opartych o autorski system zarządzania CMS wraz z transferwm treści  istniejących do nowego serwisu oraz utrzymaniem i wsparciem technicznym na serwerze Wykonawcy przez okres 36 m-cy, strony WWW https://wielgie.pl/ dla Urzędu Gminy Wielgie oraz serwisu WWW https://www.gops.wielgie.pl/ dla Gminnego Ośrodka Pomocy Społecznej;  </w:t>
                  </w:r>
                </w:p>
              </w:tc>
              <w:tc>
                <w:tcPr>
                  <w:tcW w:w="141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Zawartotabeli"/>
                    <w:widowControl w:val="false"/>
                    <w:suppressLineNumbers/>
                    <w:spacing w:before="0" w:after="200"/>
                    <w:rPr/>
                  </w:pPr>
                  <w:r>
                    <w:rPr/>
                  </w:r>
                </w:p>
              </w:tc>
              <w:tc>
                <w:tcPr>
                  <w:tcW w:w="165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Zawartotabeli"/>
                    <w:widowControl w:val="false"/>
                    <w:suppressLineNumbers/>
                    <w:spacing w:before="0" w:after="200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663" w:hRule="atLeast"/>
              </w:trPr>
              <w:tc>
                <w:tcPr>
                  <w:tcW w:w="33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Zawartotabeli"/>
                    <w:widowControl w:val="false"/>
                    <w:spacing w:before="0" w:after="200"/>
                    <w:rPr/>
                  </w:pPr>
                  <w:r>
                    <w:rPr/>
                    <w:t>2.</w:t>
                  </w:r>
                </w:p>
              </w:tc>
              <w:tc>
                <w:tcPr>
                  <w:tcW w:w="545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Zawartotabeli"/>
                    <w:widowControl w:val="false"/>
                    <w:spacing w:before="0" w:after="200"/>
                    <w:rPr/>
                  </w:pPr>
                  <w:r>
                    <w:rPr/>
                    <w:t>wykonanie zgodnie ze standardem WCAG 2.1, wdrożenie w oparciu o system zarządzania CMS posiadający moduł „generator oświadczeń majątkowych” z wyłączeniem rozwiązań typu open source np. wordpress, joomla, drupal oraz utrzymanie wraz ze wsparciem technicznym na serwerze Wykonawcy w okresie 36 m-cy, serwisu BIP dla Urzędu Gminy Wielgie oraz serwisu BIP dla Gminnego Ośrodka Pomocy Społecznej.</w:t>
                  </w:r>
                </w:p>
              </w:tc>
              <w:tc>
                <w:tcPr>
                  <w:tcW w:w="141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Zawartotabeli"/>
                    <w:widowControl w:val="false"/>
                    <w:suppressLineNumbers/>
                    <w:spacing w:before="0" w:after="200"/>
                    <w:rPr/>
                  </w:pPr>
                  <w:r>
                    <w:rPr/>
                  </w:r>
                </w:p>
              </w:tc>
              <w:tc>
                <w:tcPr>
                  <w:tcW w:w="165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Zawartotabeli"/>
                    <w:widowControl w:val="false"/>
                    <w:suppressLineNumbers/>
                    <w:spacing w:before="0" w:after="200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08"/>
                <w:tab w:val="left" w:pos="3285" w:leader="none"/>
              </w:tabs>
              <w:suppressAutoHyphens w:val="true"/>
              <w:overflowPunct w:val="true"/>
              <w:bidi w:val="0"/>
              <w:spacing w:lineRule="auto" w:line="276" w:before="0" w:after="200"/>
              <w:ind w:left="0" w:right="964" w:hanging="0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285" w:leader="none"/>
              </w:tabs>
              <w:suppressAutoHyphens w:val="true"/>
              <w:overflowPunct w:val="true"/>
              <w:bidi w:val="0"/>
              <w:spacing w:lineRule="auto" w:line="276" w:before="0" w:after="200"/>
              <w:ind w:left="0" w:right="964" w:hanging="0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</w:rPr>
              <w:t>Oświadczam, że: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285" w:leader="none"/>
              </w:tabs>
              <w:suppressAutoHyphens w:val="true"/>
              <w:overflowPunct w:val="true"/>
              <w:bidi w:val="0"/>
              <w:spacing w:lineRule="auto" w:line="276" w:before="0" w:after="200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zapoznaliśmy się z dokumentacją Zapytania Ofertowego udostępnioną przez Zamawiającego i nie wnosimy do nich uwag oraz że akceptujemy istotne postanowienia zapytania ofertowego,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285" w:leader="none"/>
              </w:tabs>
              <w:suppressAutoHyphens w:val="true"/>
              <w:overflowPunct w:val="true"/>
              <w:bidi w:val="0"/>
              <w:spacing w:lineRule="auto" w:line="276" w:before="0" w:after="200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1C1D23"/>
                <w:sz w:val="24"/>
                <w:szCs w:val="24"/>
              </w:rPr>
              <w:t>akceptujemy warunki umowy której wzór stanowi Załącznik nr 2 do niniejszego zapytania,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285" w:leader="none"/>
              </w:tabs>
              <w:suppressAutoHyphens w:val="true"/>
              <w:overflowPunct w:val="true"/>
              <w:bidi w:val="0"/>
              <w:spacing w:lineRule="auto" w:line="276" w:before="0" w:after="200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1C1D23"/>
                <w:sz w:val="24"/>
                <w:szCs w:val="24"/>
              </w:rPr>
              <w:t>Uwagi: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285" w:leader="none"/>
              </w:tabs>
              <w:suppressAutoHyphens w:val="true"/>
              <w:overflowPunct w:val="true"/>
              <w:bidi w:val="0"/>
              <w:spacing w:lineRule="auto" w:line="276" w:before="0" w:after="200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1C1D23"/>
                <w:sz w:val="24"/>
                <w:szCs w:val="24"/>
              </w:rPr>
              <w:t>Podana cena ma być ceną ostateczną wyrażoną w złotówkach obowiązującą przez cały okres związania umową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285" w:leader="none"/>
              </w:tabs>
              <w:suppressAutoHyphens w:val="true"/>
              <w:overflowPunct w:val="true"/>
              <w:bidi w:val="0"/>
              <w:spacing w:lineRule="auto" w:line="276" w:before="0" w:after="200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1C1D23"/>
                <w:sz w:val="24"/>
                <w:szCs w:val="24"/>
              </w:rPr>
              <w:t xml:space="preserve">Formularz należy przesłać w postaci papierowej lub jako skan oferty papierowej z widoczna pieczęcią  i podpisem w formie załącznika PDF, na adres gmina@wielgie.pl.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285" w:leader="none"/>
              </w:tabs>
              <w:suppressAutoHyphens w:val="true"/>
              <w:overflowPunct w:val="true"/>
              <w:bidi w:val="0"/>
              <w:spacing w:lineRule="auto" w:line="276" w:before="0" w:after="200"/>
              <w:ind w:left="0" w:right="964" w:hanging="0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br/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285" w:leader="none"/>
              </w:tabs>
              <w:suppressAutoHyphens w:val="true"/>
              <w:overflowPunct w:val="true"/>
              <w:bidi w:val="0"/>
              <w:spacing w:lineRule="auto" w:line="276" w:before="0" w:after="200"/>
              <w:ind w:left="0" w:right="964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  <w:tab w:val="left" w:pos="3285" w:leader="none"/>
              </w:tabs>
              <w:suppressAutoHyphens w:val="true"/>
              <w:overflowPunct w:val="true"/>
              <w:bidi w:val="0"/>
              <w:spacing w:lineRule="auto" w:line="276" w:before="0" w:after="200"/>
              <w:ind w:left="0" w:right="964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                                                                                                   ……………………………………</w:t>
            </w:r>
            <w:r>
              <w:rPr>
                <w:b w:val="false"/>
                <w:bCs w:val="false"/>
                <w:sz w:val="24"/>
                <w:szCs w:val="24"/>
              </w:rPr>
              <w:t>..</w:t>
              <w:br/>
              <w:t xml:space="preserve">                                                                                                           podpis Oferenta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285" w:leader="none"/>
              </w:tabs>
              <w:suppressAutoHyphens w:val="true"/>
              <w:overflowPunct w:val="true"/>
              <w:bidi w:val="0"/>
              <w:spacing w:lineRule="auto" w:line="276" w:before="0" w:after="200"/>
              <w:ind w:left="0" w:right="964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3285" w:leader="none"/>
        </w:tabs>
        <w:spacing w:before="0" w:after="20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0" w:top="1433" w:footer="0" w:bottom="1418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DejaVu Sans Mono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both"/>
      <w:rPr>
        <w:rFonts w:eastAsia="Calibri"/>
        <w:color w:val="FF0000"/>
      </w:rPr>
    </w:pPr>
    <w:bookmarkStart w:id="0" w:name="_Hlk112365034"/>
    <w:bookmarkStart w:id="1" w:name="_Hlk112363066"/>
    <w:bookmarkStart w:id="2" w:name="_Hlk112363067"/>
    <w:bookmarkStart w:id="3" w:name="_Hlk112365033"/>
    <w:r>
      <w:rPr/>
      <w:drawing>
        <wp:inline distT="0" distB="0" distL="0" distR="0">
          <wp:extent cx="1706245" cy="903605"/>
          <wp:effectExtent l="0" t="0" r="0" b="0"/>
          <wp:docPr id="2" name="Obraz 5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903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libri"/>
        <w:color w:val="FF0000"/>
      </w:rPr>
      <w:br/>
    </w:r>
    <w:r>
      <w:rPr>
        <w:rFonts w:eastAsia="Calibri" w:ascii="Arial" w:hAnsi="Arial"/>
        <w:color w:val="auto"/>
      </w:rPr>
      <w:t>Umowa nr DSG/0874 o powierzenie grantu w ramach projektu „Dostępny samorząd – granty” realizowanego przez Państwowy Fundusz Rehabilitacji Osób Niepełnosprawnych w ramach Działania 2.18 Programu Operacyjnego Wiedza Edukacja Rozwój 2014-2020</w:t>
    </w:r>
    <w:bookmarkEnd w:id="0"/>
    <w:bookmarkEnd w:id="1"/>
    <w:bookmarkEnd w:id="2"/>
    <w:bookmarkEnd w:id="3"/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both"/>
      <w:rPr>
        <w:rFonts w:eastAsia="Calibri"/>
        <w:color w:val="FF0000"/>
      </w:rPr>
    </w:pPr>
    <w:r>
      <w:rPr>
        <w:rFonts w:eastAsia="Calibri"/>
        <w:color w:val="FF0000"/>
      </w:rPr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both"/>
      <w:rPr>
        <w:rFonts w:eastAsia="Calibri"/>
        <w:color w:val="FF0000"/>
      </w:rPr>
    </w:pPr>
    <w:r>
      <w:rPr>
        <w:rFonts w:eastAsia="Calibri"/>
        <w:color w:val="FF0000"/>
      </w:rPr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both"/>
      <w:rPr>
        <w:rFonts w:eastAsia="Calibri"/>
        <w:color w:val="FF0000"/>
      </w:rPr>
    </w:pPr>
    <w:r>
      <w:rPr>
        <w:rFonts w:eastAsia="Calibri"/>
        <w:color w:val="FF0000"/>
      </w:rPr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both"/>
      <w:rPr>
        <w:rFonts w:eastAsia="Calibri"/>
        <w:color w:val="FF0000"/>
      </w:rPr>
    </w:pPr>
    <w:r>
      <w:rPr>
        <w:rFonts w:eastAsia="Calibri"/>
        <w:color w:val="FF0000"/>
      </w:rPr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both"/>
      <w:rPr>
        <w:rFonts w:eastAsia="Calibri"/>
        <w:color w:val="FF0000"/>
      </w:rPr>
    </w:pPr>
    <w:r>
      <w:rPr>
        <w:rFonts w:eastAsia="Calibri"/>
        <w:color w:val="FF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64" w:before="0" w:after="120"/>
      <w:jc w:val="center"/>
      <w:rPr>
        <w:rFonts w:eastAsia="MS Mincho" w:cs="Arial"/>
        <w:sz w:val="20"/>
        <w:szCs w:val="20"/>
      </w:rPr>
    </w:pPr>
    <w:r>
      <w:rPr/>
      <w:drawing>
        <wp:inline distT="0" distB="0" distL="0" distR="0">
          <wp:extent cx="5315585" cy="676910"/>
          <wp:effectExtent l="0" t="0" r="0" b="0"/>
          <wp:docPr id="1" name="Obraz 56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6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pBdr>
        <w:bottom w:val="single" w:sz="6" w:space="1" w:color="000000"/>
      </w:pBdr>
      <w:tabs>
        <w:tab w:val="clear" w:pos="708"/>
        <w:tab w:val="center" w:pos="4536" w:leader="none"/>
        <w:tab w:val="right" w:pos="9072" w:leader="none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qFormat/>
    <w:pPr>
      <w:numPr>
        <w:ilvl w:val="0"/>
        <w:numId w:val="0"/>
      </w:num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"/>
    <w:next w:val="Normal"/>
    <w:link w:val="Nagwek2Znak"/>
    <w:qFormat/>
    <w:pPr>
      <w:numPr>
        <w:ilvl w:val="0"/>
        <w:numId w:val="0"/>
      </w:num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"/>
    <w:link w:val="Nagwek3Znak"/>
    <w:qFormat/>
    <w:pPr>
      <w:numPr>
        <w:ilvl w:val="0"/>
        <w:numId w:val="0"/>
      </w:num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"/>
    <w:next w:val="Normal"/>
    <w:link w:val="Nagwek4Znak"/>
    <w:qFormat/>
    <w:pPr>
      <w:numPr>
        <w:ilvl w:val="0"/>
        <w:numId w:val="0"/>
      </w:numPr>
      <w:spacing w:before="200" w:after="0"/>
      <w:outlineLvl w:val="3"/>
    </w:pPr>
    <w:rPr>
      <w:b/>
      <w:bCs/>
    </w:rPr>
  </w:style>
  <w:style w:type="paragraph" w:styleId="Nagwek5">
    <w:name w:val="Heading 5"/>
    <w:basedOn w:val="Normal"/>
    <w:next w:val="Normal"/>
    <w:link w:val="Nagwek5Znak"/>
    <w:qFormat/>
    <w:pPr>
      <w:numPr>
        <w:ilvl w:val="0"/>
        <w:numId w:val="0"/>
      </w:num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"/>
    <w:next w:val="Normal"/>
    <w:link w:val="Nagwek6Znak"/>
    <w:autoRedefine/>
    <w:qFormat/>
    <w:pPr>
      <w:numPr>
        <w:ilvl w:val="0"/>
        <w:numId w:val="0"/>
      </w:numPr>
      <w:spacing w:lineRule="auto" w:line="271" w:before="0" w:after="0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"/>
    <w:next w:val="Normal"/>
    <w:link w:val="Nagwek7Znak"/>
    <w:qFormat/>
    <w:pPr>
      <w:numPr>
        <w:ilvl w:val="0"/>
        <w:numId w:val="0"/>
      </w:numPr>
      <w:spacing w:before="0" w:after="0"/>
      <w:outlineLvl w:val="6"/>
    </w:pPr>
    <w:rPr>
      <w:i/>
      <w:iCs/>
    </w:rPr>
  </w:style>
  <w:style w:type="paragraph" w:styleId="Nagwek8">
    <w:name w:val="Heading 8"/>
    <w:basedOn w:val="Normal"/>
    <w:next w:val="Normal"/>
    <w:link w:val="Nagwek8Znak"/>
    <w:qFormat/>
    <w:pPr>
      <w:numPr>
        <w:ilvl w:val="0"/>
        <w:numId w:val="0"/>
      </w:numPr>
      <w:spacing w:before="0" w:after="0"/>
      <w:outlineLvl w:val="7"/>
    </w:pPr>
    <w:rPr>
      <w:sz w:val="20"/>
      <w:szCs w:val="20"/>
    </w:rPr>
  </w:style>
  <w:style w:type="paragraph" w:styleId="Nagwek9">
    <w:name w:val="Heading 9"/>
    <w:basedOn w:val="Normal"/>
    <w:next w:val="Normal"/>
    <w:link w:val="Nagwek9Znak"/>
    <w:qFormat/>
    <w:pPr>
      <w:numPr>
        <w:ilvl w:val="0"/>
        <w:numId w:val="0"/>
      </w:numPr>
      <w:spacing w:before="0" w:after="0"/>
      <w:outlineLvl w:val="8"/>
    </w:pPr>
    <w:rPr>
      <w:i/>
      <w:iCs/>
      <w:spacing w:val="5"/>
      <w:sz w:val="20"/>
      <w:szCs w:val="20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styleId="Nagwek1Znak">
    <w:name w:val="Nagłówek 1 Znak"/>
    <w:qFormat/>
    <w:rPr>
      <w:b/>
      <w:bCs/>
      <w:color w:val="53565A"/>
      <w:sz w:val="30"/>
      <w:szCs w:val="30"/>
      <w:lang w:eastAsia="en-US"/>
    </w:rPr>
  </w:style>
  <w:style w:type="character" w:styleId="Nagwek2Znak">
    <w:name w:val="Nagłówek 2 Znak"/>
    <w:qFormat/>
    <w:rPr>
      <w:b/>
      <w:bCs/>
      <w:color w:val="53565A"/>
      <w:sz w:val="26"/>
      <w:szCs w:val="26"/>
      <w:lang w:eastAsia="en-US"/>
    </w:rPr>
  </w:style>
  <w:style w:type="character" w:styleId="Nagwek3Znak">
    <w:name w:val="Nagłówek 3 Znak"/>
    <w:qFormat/>
    <w:rPr>
      <w:b/>
      <w:bCs/>
      <w:sz w:val="24"/>
      <w:szCs w:val="24"/>
      <w:lang w:val="en-GB" w:eastAsia="en-US"/>
    </w:rPr>
  </w:style>
  <w:style w:type="character" w:styleId="Nagwek4Znak">
    <w:name w:val="Nagłówek 4 Znak"/>
    <w:qFormat/>
    <w:rPr>
      <w:b/>
      <w:bCs/>
      <w:sz w:val="22"/>
      <w:szCs w:val="22"/>
      <w:lang w:eastAsia="en-US"/>
    </w:rPr>
  </w:style>
  <w:style w:type="character" w:styleId="Nagwek5Znak">
    <w:name w:val="Nagłówek 5 Znak"/>
    <w:qFormat/>
    <w:rPr>
      <w:rFonts w:ascii="Calibri" w:hAnsi="Calibri" w:eastAsia="Times New Roman" w:cs="Times New Roman"/>
      <w:b/>
      <w:bCs/>
      <w:color w:val="003882"/>
    </w:rPr>
  </w:style>
  <w:style w:type="character" w:styleId="Nagwek6Znak">
    <w:name w:val="Nagłówek 6 Znak"/>
    <w:qFormat/>
    <w:rPr>
      <w:rFonts w:ascii="Calibri" w:hAnsi="Calibri" w:eastAsia="Times New Roman" w:cs="Times New Roman"/>
      <w:b/>
      <w:bCs/>
      <w:i/>
      <w:iCs/>
      <w:color w:val="003882"/>
    </w:rPr>
  </w:style>
  <w:style w:type="character" w:styleId="Nagwek7Znak">
    <w:name w:val="Nagłówek 7 Znak"/>
    <w:qFormat/>
    <w:rPr>
      <w:rFonts w:ascii="Calibri" w:hAnsi="Calibri" w:eastAsia="Times New Roman" w:cs="Times New Roman"/>
      <w:i/>
      <w:iCs/>
    </w:rPr>
  </w:style>
  <w:style w:type="character" w:styleId="Nagwek8Znak">
    <w:name w:val="Nagłówek 8 Znak"/>
    <w:qFormat/>
    <w:rPr>
      <w:rFonts w:ascii="Calibri" w:hAnsi="Calibri" w:eastAsia="Times New Roman" w:cs="Times New Roman"/>
      <w:sz w:val="20"/>
      <w:szCs w:val="20"/>
    </w:rPr>
  </w:style>
  <w:style w:type="character" w:styleId="Nagwek9Znak">
    <w:name w:val="Nagłówek 9 Znak"/>
    <w:qFormat/>
    <w:rPr>
      <w:rFonts w:ascii="Calibri" w:hAnsi="Calibri" w:eastAsia="Times New Roman" w:cs="Times New Roman"/>
      <w:i/>
      <w:iCs/>
      <w:spacing w:val="5"/>
      <w:sz w:val="20"/>
      <w:szCs w:val="20"/>
    </w:rPr>
  </w:style>
  <w:style w:type="character" w:styleId="TytuZnak">
    <w:name w:val="Tytuł Znak"/>
    <w:qFormat/>
    <w:rPr>
      <w:rFonts w:ascii="Calibri" w:hAnsi="Calibri" w:eastAsia="Times New Roman" w:cs="Times New Roman"/>
      <w:spacing w:val="5"/>
      <w:sz w:val="52"/>
      <w:szCs w:val="52"/>
    </w:rPr>
  </w:style>
  <w:style w:type="character" w:styleId="PodtytuZnak">
    <w:name w:val="Podtytuł Znak"/>
    <w:qFormat/>
    <w:rPr>
      <w:rFonts w:ascii="Calibri" w:hAnsi="Calibri" w:eastAsia="Times New Roman" w:cs="Times New Roman"/>
      <w:i/>
      <w:iCs/>
      <w:spacing w:val="13"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Wyrnienie">
    <w:name w:val="Emphasis"/>
    <w:qFormat/>
    <w:rPr>
      <w:b/>
      <w:bCs/>
      <w:i/>
      <w:iCs/>
      <w:spacing w:val="10"/>
      <w:shd w:fill="auto" w:val="clear"/>
    </w:rPr>
  </w:style>
  <w:style w:type="character" w:styleId="CytatZnak">
    <w:name w:val="Cytat Znak"/>
    <w:link w:val="Quote"/>
    <w:qFormat/>
    <w:rPr>
      <w:i/>
      <w:iCs/>
    </w:rPr>
  </w:style>
  <w:style w:type="character" w:styleId="CytatintensywnyZnak">
    <w:name w:val="Cytat intensywny Znak"/>
    <w:link w:val="IntenseQuote"/>
    <w:qFormat/>
    <w:rPr>
      <w:b/>
      <w:bCs/>
      <w:i/>
      <w:iCs/>
    </w:rPr>
  </w:style>
  <w:style w:type="character" w:styleId="SubtleEmphasis">
    <w:name w:val="Subtle Emphasis"/>
    <w:qFormat/>
    <w:rPr>
      <w:i/>
      <w:iCs/>
    </w:rPr>
  </w:style>
  <w:style w:type="character" w:styleId="IntenseEmphasis">
    <w:name w:val="Intense Emphasis"/>
    <w:qFormat/>
    <w:rPr>
      <w:b/>
      <w:bCs/>
    </w:rPr>
  </w:style>
  <w:style w:type="character" w:styleId="SubtleReference">
    <w:name w:val="Subtle Reference"/>
    <w:qFormat/>
    <w:rPr>
      <w:smallCaps/>
    </w:rPr>
  </w:style>
  <w:style w:type="character" w:styleId="IntenseReference">
    <w:name w:val="Intense Reference"/>
    <w:qFormat/>
    <w:rPr>
      <w:smallCaps/>
      <w:spacing w:val="5"/>
      <w:u w:val="single"/>
    </w:rPr>
  </w:style>
  <w:style w:type="character" w:styleId="BookTitle">
    <w:name w:val="Book Title"/>
    <w:qFormat/>
    <w:rPr>
      <w:i/>
      <w:iCs/>
      <w:smallCaps/>
      <w:spacing w:val="5"/>
    </w:rPr>
  </w:style>
  <w:style w:type="character" w:styleId="Czeinternetowe">
    <w:name w:val="Hyperlink"/>
    <w:rPr>
      <w:color w:val="0000FF"/>
      <w:u w:val="single"/>
    </w:rPr>
  </w:style>
  <w:style w:type="character" w:styleId="Odwiedzoneczeinternetowe">
    <w:name w:val="FollowedHyperlink"/>
    <w:rPr>
      <w:color w:val="800080"/>
      <w:u w:val="single"/>
    </w:rPr>
  </w:style>
  <w:style w:type="character" w:styleId="ZagicieodgryformularzaZnak">
    <w:name w:val="Zagięcie od góry formularza Znak"/>
    <w:link w:val="HTMLTopofForm"/>
    <w:qFormat/>
    <w:rPr>
      <w:rFonts w:ascii="Arial" w:hAnsi="Arial" w:eastAsia="Times New Roman" w:cs="Arial"/>
      <w:vanish/>
      <w:sz w:val="16"/>
      <w:szCs w:val="16"/>
      <w:lang w:eastAsia="pl-PL"/>
    </w:rPr>
  </w:style>
  <w:style w:type="character" w:styleId="ZagicieoddouformularzaZnak">
    <w:name w:val="Zagięcie od dołu formularza Znak"/>
    <w:qFormat/>
    <w:rPr>
      <w:rFonts w:ascii="Arial" w:hAnsi="Arial" w:eastAsia="Times New Roman" w:cs="Arial"/>
      <w:vanish/>
      <w:sz w:val="16"/>
      <w:szCs w:val="16"/>
      <w:lang w:eastAsia="pl-PL"/>
    </w:rPr>
  </w:style>
  <w:style w:type="character" w:styleId="Noaccount">
    <w:name w:val="noaccount"/>
    <w:basedOn w:val="DefaultParagraphFont"/>
    <w:qFormat/>
    <w:rPr/>
  </w:style>
  <w:style w:type="character" w:styleId="Sm">
    <w:name w:val="sm"/>
    <w:basedOn w:val="DefaultParagraphFont"/>
    <w:qFormat/>
    <w:rPr/>
  </w:style>
  <w:style w:type="character" w:styleId="Fa0">
    <w:name w:val="fa0"/>
    <w:basedOn w:val="DefaultParagraphFont"/>
    <w:qFormat/>
    <w:rPr/>
  </w:style>
  <w:style w:type="character" w:styleId="Ip">
    <w:name w:val="ip"/>
    <w:basedOn w:val="DefaultParagraphFont"/>
    <w:qFormat/>
    <w:rPr/>
  </w:style>
  <w:style w:type="character" w:styleId="Dt0">
    <w:name w:val="dt0"/>
    <w:basedOn w:val="DefaultParagraphFont"/>
    <w:qFormat/>
    <w:rPr/>
  </w:style>
  <w:style w:type="character" w:styleId="Fa1">
    <w:name w:val="fa1"/>
    <w:basedOn w:val="DefaultParagraphFont"/>
    <w:qFormat/>
    <w:rPr/>
  </w:style>
  <w:style w:type="character" w:styleId="NcbrZnak">
    <w:name w:val="ncbr Znak"/>
    <w:basedOn w:val="DefaultParagraphFont"/>
    <w:link w:val="Ncbr"/>
    <w:qFormat/>
    <w:rPr/>
  </w:style>
  <w:style w:type="character" w:styleId="Legenda1">
    <w:name w:val="Legenda1"/>
    <w:basedOn w:val="DefaultParagraphFont"/>
    <w:qFormat/>
    <w:rPr/>
  </w:style>
  <w:style w:type="character" w:styleId="Subcaption">
    <w:name w:val="subcaption"/>
    <w:basedOn w:val="DefaultParagraphFont"/>
    <w:qFormat/>
    <w:rPr/>
  </w:style>
  <w:style w:type="character" w:styleId="Entries">
    <w:name w:val="entries"/>
    <w:basedOn w:val="DefaultParagraphFont"/>
    <w:qFormat/>
    <w:rPr/>
  </w:style>
  <w:style w:type="character" w:styleId="User">
    <w:name w:val="user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>
    <w:name w:val="Tekst komentarza Znak"/>
    <w:basedOn w:val="DefaultParagraphFont"/>
    <w:link w:val="Annotationtext"/>
    <w:qFormat/>
    <w:rPr>
      <w:lang w:eastAsia="en-US"/>
    </w:rPr>
  </w:style>
  <w:style w:type="character" w:styleId="TematkomentarzaZnak">
    <w:name w:val="Temat komentarza Znak"/>
    <w:basedOn w:val="TekstkomentarzaZnak"/>
    <w:link w:val="Annotationsubject"/>
    <w:qFormat/>
    <w:rPr>
      <w:b/>
      <w:bCs/>
      <w:lang w:eastAsia="en-US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Tekstnieproporcjonalny">
    <w:name w:val="Tekst nieproporcjonalny"/>
    <w:qFormat/>
    <w:rPr>
      <w:rFonts w:ascii="DejaVu Sans Mono" w:hAnsi="DejaVu Sans Mono" w:eastAsia="DejaVu Sans Mono" w:cs="DejaVu Sans Mono"/>
    </w:rPr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/>
  </w:style>
  <w:style w:type="paragraph" w:styleId="Podstawowyakapitowy">
    <w:name w:val="[Podstawowy akapitowy]"/>
    <w:basedOn w:val="Normal"/>
    <w:qFormat/>
    <w:pPr>
      <w:suppressAutoHyphens w:val="true"/>
      <w:spacing w:lineRule="auto" w:line="288" w:before="0" w:after="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qFormat/>
    <w:pPr>
      <w:suppressAutoHyphens w:val="true"/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"/>
    <w:next w:val="Normal"/>
    <w:link w:val="TytuZnak"/>
    <w:qFormat/>
    <w:pPr>
      <w:pBdr>
        <w:bottom w:val="single" w:sz="4" w:space="1" w:color="000000"/>
      </w:pBdr>
      <w:spacing w:lineRule="auto" w:line="240" w:before="0" w:after="200"/>
      <w:contextualSpacing/>
    </w:pPr>
    <w:rPr>
      <w:spacing w:val="5"/>
      <w:sz w:val="52"/>
      <w:szCs w:val="52"/>
    </w:rPr>
  </w:style>
  <w:style w:type="paragraph" w:styleId="Podtytu">
    <w:name w:val="Subtitle"/>
    <w:basedOn w:val="Normal"/>
    <w:next w:val="Normal"/>
    <w:link w:val="PodtytuZnak"/>
    <w:qFormat/>
    <w:pPr>
      <w:spacing w:before="0" w:after="600"/>
    </w:pPr>
    <w:rPr>
      <w:i/>
      <w:iCs/>
      <w:spacing w:val="13"/>
      <w:sz w:val="24"/>
      <w:szCs w:val="24"/>
    </w:rPr>
  </w:style>
  <w:style w:type="paragraph" w:styleId="NoSpacing">
    <w:name w:val="No Spacing"/>
    <w:basedOn w:val="Normal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Quote">
    <w:name w:val="Quote"/>
    <w:basedOn w:val="Normal"/>
    <w:next w:val="Normal"/>
    <w:link w:val="CytatZnak"/>
    <w:qFormat/>
    <w:pPr>
      <w:spacing w:before="200" w:after="0"/>
      <w:ind w:left="360" w:right="360" w:hanging="0"/>
    </w:pPr>
    <w:rPr>
      <w:i/>
      <w:iCs/>
    </w:rPr>
  </w:style>
  <w:style w:type="paragraph" w:styleId="IntenseQuote">
    <w:name w:val="Intense Quote"/>
    <w:basedOn w:val="Normal"/>
    <w:next w:val="Normal"/>
    <w:link w:val="CytatintensywnyZnak"/>
    <w:qFormat/>
    <w:pPr>
      <w:pBdr>
        <w:bottom w:val="single" w:sz="4" w:space="1" w:color="000000"/>
      </w:pBdr>
      <w:spacing w:before="200" w:after="280"/>
      <w:ind w:left="1008" w:right="1152" w:hanging="0"/>
      <w:jc w:val="both"/>
    </w:pPr>
    <w:rPr>
      <w:b/>
      <w:bCs/>
      <w:i/>
      <w:iCs/>
    </w:rPr>
  </w:style>
  <w:style w:type="paragraph" w:styleId="Nagwekindeksu">
    <w:name w:val="Index Heading"/>
    <w:basedOn w:val="Nagwek"/>
    <w:pPr/>
    <w:rPr/>
  </w:style>
  <w:style w:type="paragraph" w:styleId="Nagwekspisutreci">
    <w:name w:val="TOC Heading"/>
    <w:basedOn w:val="Nagwek1"/>
    <w:next w:val="Normal"/>
    <w:pPr>
      <w:outlineLvl w:val="9"/>
    </w:pPr>
    <w:rPr>
      <w:lang w:bidi="en-US"/>
    </w:rPr>
  </w:style>
  <w:style w:type="paragraph" w:styleId="HTMLTopofForm">
    <w:name w:val="HTML Top of Form"/>
    <w:basedOn w:val="Normal"/>
    <w:next w:val="Normal"/>
    <w:link w:val="ZagicieodgryformularzaZnak"/>
    <w:qFormat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Wrap">
    <w:name w:val="wrap"/>
    <w:basedOn w:val="Normal"/>
    <w:qFormat/>
    <w:pPr>
      <w:spacing w:lineRule="auto" w:line="240" w:before="280" w:after="280"/>
    </w:pPr>
    <w:rPr>
      <w:rFonts w:ascii="Times New Roman" w:hAnsi="Times New Roman"/>
      <w:sz w:val="24"/>
      <w:szCs w:val="24"/>
      <w:lang w:eastAsia="pl-PL"/>
    </w:rPr>
  </w:style>
  <w:style w:type="paragraph" w:styleId="Ncbr">
    <w:name w:val="ncbr"/>
    <w:basedOn w:val="Normal"/>
    <w:link w:val="NcbrZnak"/>
    <w:autoRedefine/>
    <w:qFormat/>
    <w:pPr/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pPr/>
    <w:rPr>
      <w:b/>
      <w:bCs/>
    </w:rPr>
  </w:style>
  <w:style w:type="paragraph" w:styleId="NormalIndent">
    <w:name w:val="Normal Indent"/>
    <w:basedOn w:val="Normal"/>
    <w:qFormat/>
    <w:pPr>
      <w:ind w:left="708" w:right="0" w:hanging="0"/>
    </w:pPr>
    <w:rPr/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Arial" w:cs="Arial"/>
      <w:color w:val="auto"/>
      <w:kern w:val="2"/>
      <w:sz w:val="20"/>
      <w:szCs w:val="20"/>
      <w:lang w:val="pl-PL" w:eastAsia="pl-PL" w:bidi="pl-PL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1075</TotalTime>
  <Application>LibreOffice/7.4.7.2$Windows_X86_64 LibreOffice_project/723314e595e8007d3cf785c16538505a1c878ca5</Application>
  <AppVersion>15.0000</AppVersion>
  <Pages>2</Pages>
  <Words>295</Words>
  <Characters>1906</Characters>
  <CharactersWithSpaces>2776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2022-02-09T14:01:00Z</dcterms:created>
  <dc:creator>Osmałek Iwona</dc:creator>
  <dc:description/>
  <dc:language>pl-PL</dc:language>
  <cp:lastModifiedBy/>
  <cp:lastPrinted>2023-05-29T13:34:48Z</cp:lastPrinted>
  <dcterms:modified xsi:type="dcterms:W3CDTF">2023-07-06T09:56:43Z</dcterms:modified>
  <cp:revision>47</cp:revision>
  <dc:subject/>
  <dc:title>Szablon - pismo firmowe - PFRON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